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523BD" w:rsidRPr="00D523BD" w:rsidRDefault="00D523BD" w:rsidP="00D523BD">
      <w:pPr>
        <w:ind w:firstLine="708"/>
        <w:jc w:val="right"/>
        <w:rPr>
          <w:b/>
        </w:rPr>
      </w:pPr>
      <w:r w:rsidRPr="00D523BD">
        <w:rPr>
          <w:b/>
        </w:rPr>
        <w:t>Приложение 1</w:t>
      </w:r>
    </w:p>
    <w:p w:rsidR="00D523BD" w:rsidRDefault="00D523BD" w:rsidP="00D523BD">
      <w:pPr>
        <w:ind w:firstLine="708"/>
        <w:jc w:val="center"/>
        <w:rPr>
          <w:b/>
        </w:rPr>
      </w:pPr>
    </w:p>
    <w:p w:rsidR="00A71C96" w:rsidRPr="00C96042" w:rsidRDefault="002B4177" w:rsidP="00A71C96">
      <w:pPr>
        <w:pStyle w:val="2"/>
        <w:rPr>
          <w:shd w:val="clear" w:color="auto" w:fill="FFFFFF"/>
        </w:rPr>
      </w:pPr>
      <w:r>
        <w:rPr>
          <w:shd w:val="clear" w:color="auto" w:fill="FFFFFF"/>
        </w:rPr>
        <w:t>Уч</w:t>
      </w:r>
      <w:r w:rsidR="0050428A">
        <w:rPr>
          <w:shd w:val="clear" w:color="auto" w:fill="FFFFFF"/>
        </w:rPr>
        <w:t>е</w:t>
      </w:r>
      <w:r>
        <w:rPr>
          <w:shd w:val="clear" w:color="auto" w:fill="FFFFFF"/>
        </w:rPr>
        <w:t>т</w:t>
      </w:r>
      <w:r w:rsidR="00A71C96">
        <w:rPr>
          <w:shd w:val="clear" w:color="auto" w:fill="FFFFFF"/>
        </w:rPr>
        <w:t xml:space="preserve"> прилова в П</w:t>
      </w:r>
      <w:r w:rsidR="0050428A">
        <w:rPr>
          <w:shd w:val="clear" w:color="auto" w:fill="FFFFFF"/>
        </w:rPr>
        <w:t>рограммном комплексе «Электронный рыболовный журнал»</w:t>
      </w:r>
    </w:p>
    <w:p w:rsidR="00D523BD" w:rsidRDefault="00D523BD" w:rsidP="00D523BD">
      <w:pPr>
        <w:ind w:firstLine="708"/>
        <w:jc w:val="center"/>
        <w:rPr>
          <w:color w:val="000000" w:themeColor="text1"/>
          <w:shd w:val="clear" w:color="auto" w:fill="FFFFFF"/>
        </w:rPr>
      </w:pPr>
    </w:p>
    <w:p w:rsidR="006514A1" w:rsidRPr="002728DD" w:rsidRDefault="009602FB" w:rsidP="00293BEA">
      <w:pPr>
        <w:ind w:firstLine="708"/>
        <w:jc w:val="both"/>
      </w:pPr>
      <w:r>
        <w:t xml:space="preserve">В </w:t>
      </w:r>
      <w:r w:rsidR="0050428A">
        <w:t>Программном комплексе «</w:t>
      </w:r>
      <w:r>
        <w:t>Э</w:t>
      </w:r>
      <w:r w:rsidR="0050428A">
        <w:t>лектронный рыболовный журнал</w:t>
      </w:r>
      <w:r>
        <w:t xml:space="preserve">» </w:t>
      </w:r>
      <w:r w:rsidR="0050428A">
        <w:t xml:space="preserve">(ПК ЭРЖ) </w:t>
      </w:r>
      <w:r>
        <w:t xml:space="preserve">предусмотрено разделение указания вылова </w:t>
      </w:r>
      <w:r w:rsidR="0050428A">
        <w:t>водных биоресурсов (</w:t>
      </w:r>
      <w:r>
        <w:t>ВБР</w:t>
      </w:r>
      <w:r w:rsidR="0050428A">
        <w:t>)</w:t>
      </w:r>
      <w:r>
        <w:t xml:space="preserve">, перечисленных в </w:t>
      </w:r>
      <w:r w:rsidR="0050428A">
        <w:t xml:space="preserve">разрешениях на добычу (вылов) ВБР (раздел </w:t>
      </w:r>
      <w:r>
        <w:t>«Разрешения на добычу»</w:t>
      </w:r>
      <w:r w:rsidR="0050428A">
        <w:t xml:space="preserve">) </w:t>
      </w:r>
      <w:r>
        <w:t xml:space="preserve">и прилова нецелевых видов ВБР. </w:t>
      </w:r>
      <w:r w:rsidR="00A71C96">
        <w:t xml:space="preserve"> </w:t>
      </w:r>
      <w:r w:rsidR="002728DD">
        <w:t>Для того, чтобы внести сведения о прилове, необходимо вначале внести данные о вылове по разрешению.</w:t>
      </w:r>
    </w:p>
    <w:p w:rsidR="00A71C96" w:rsidRPr="006514A1" w:rsidRDefault="00A71C96" w:rsidP="00293BEA">
      <w:pPr>
        <w:ind w:firstLine="708"/>
        <w:jc w:val="both"/>
      </w:pPr>
      <w:r>
        <w:t xml:space="preserve">Данные о вылове вносятся в разделе </w:t>
      </w:r>
      <w:r w:rsidR="008D562E">
        <w:t>«</w:t>
      </w:r>
      <w:r>
        <w:t>Промысловая операция</w:t>
      </w:r>
      <w:r w:rsidR="008D562E">
        <w:t>»</w:t>
      </w:r>
      <w:r>
        <w:t xml:space="preserve"> Судового суточного донесения. </w:t>
      </w:r>
      <w:r w:rsidR="006514A1">
        <w:t>Для создания промысловой операции следует нажать на кнопку «Добавить операцию»</w:t>
      </w:r>
      <w:r w:rsidR="00293BEA">
        <w:t xml:space="preserve"> (Рис. 1)</w:t>
      </w:r>
      <w:r w:rsidR="002B4177">
        <w:t>.</w:t>
      </w:r>
    </w:p>
    <w:p w:rsidR="002728DD" w:rsidRDefault="00FA4C1A" w:rsidP="002728D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30C64A6" wp14:editId="5BCE8235">
            <wp:extent cx="1666875" cy="361950"/>
            <wp:effectExtent l="0" t="0" r="952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36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4C1A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1</w:t>
      </w:r>
      <w:r w:rsidR="000F75C6">
        <w:rPr>
          <w:noProof/>
        </w:rPr>
        <w:fldChar w:fldCharType="end"/>
      </w:r>
      <w:r>
        <w:t>. Кнопка "Добавить операцию"</w:t>
      </w:r>
    </w:p>
    <w:p w:rsidR="006963FA" w:rsidRDefault="006963FA" w:rsidP="009602FB"/>
    <w:p w:rsidR="006514A1" w:rsidRDefault="006514A1" w:rsidP="00293BEA">
      <w:pPr>
        <w:ind w:firstLine="708"/>
        <w:jc w:val="both"/>
      </w:pPr>
      <w:r>
        <w:t>В открывшемся окне следует выбрать «Промысловая операция»</w:t>
      </w:r>
      <w:r w:rsidR="00293BEA">
        <w:t xml:space="preserve"> (Рис. 2).</w:t>
      </w:r>
    </w:p>
    <w:p w:rsidR="002728DD" w:rsidRDefault="00FA4C1A" w:rsidP="002728D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D4F7B7C" wp14:editId="3E95EA3B">
            <wp:extent cx="2415654" cy="2216718"/>
            <wp:effectExtent l="19050" t="19050" r="22860" b="1270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445172" cy="22438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FA4C1A" w:rsidRPr="00F223DC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2</w:t>
      </w:r>
      <w:r w:rsidR="000F75C6">
        <w:rPr>
          <w:noProof/>
        </w:rPr>
        <w:fldChar w:fldCharType="end"/>
      </w:r>
      <w:r>
        <w:t>. Выбор промысловой операции</w:t>
      </w:r>
    </w:p>
    <w:p w:rsidR="00FA4C1A" w:rsidRDefault="00FA4C1A" w:rsidP="009602FB"/>
    <w:p w:rsidR="008C4766" w:rsidRDefault="0050428A" w:rsidP="00293BEA">
      <w:pPr>
        <w:ind w:firstLine="708"/>
        <w:jc w:val="both"/>
      </w:pPr>
      <w:r>
        <w:t>После выбора промысловой операции о</w:t>
      </w:r>
      <w:r w:rsidR="008C4766">
        <w:t>ткроется карточка промысловой операции</w:t>
      </w:r>
      <w:r w:rsidR="00293BEA">
        <w:t xml:space="preserve"> (Рис. 3)</w:t>
      </w:r>
      <w:r w:rsidR="008C4766">
        <w:t xml:space="preserve">. </w:t>
      </w:r>
    </w:p>
    <w:p w:rsidR="002728DD" w:rsidRDefault="008C4766" w:rsidP="002728DD">
      <w:pPr>
        <w:keepNext/>
      </w:pPr>
      <w:r>
        <w:rPr>
          <w:noProof/>
          <w:lang w:eastAsia="ru-RU"/>
        </w:rPr>
        <w:lastRenderedPageBreak/>
        <w:drawing>
          <wp:inline distT="0" distB="0" distL="0" distR="0" wp14:anchorId="35504416" wp14:editId="11412E7A">
            <wp:extent cx="5940425" cy="3913505"/>
            <wp:effectExtent l="19050" t="19050" r="22225" b="1079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350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8C4766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3</w:t>
      </w:r>
      <w:r w:rsidR="000F75C6">
        <w:rPr>
          <w:noProof/>
        </w:rPr>
        <w:fldChar w:fldCharType="end"/>
      </w:r>
      <w:r>
        <w:t>. Карточка промысловой операции</w:t>
      </w:r>
    </w:p>
    <w:p w:rsidR="008C4766" w:rsidRDefault="008C4766" w:rsidP="00293BEA">
      <w:pPr>
        <w:ind w:firstLine="708"/>
        <w:jc w:val="both"/>
      </w:pPr>
      <w:r>
        <w:t>В карточке промысловой операции необходимо заполнить все обязательные поля: ввести координаты начала и окончания спуска и подъ</w:t>
      </w:r>
      <w:r w:rsidR="0050428A">
        <w:t>е</w:t>
      </w:r>
      <w:r>
        <w:t xml:space="preserve">ма орудия лова, </w:t>
      </w:r>
      <w:r w:rsidR="002B4177">
        <w:t xml:space="preserve">указать район промысла, </w:t>
      </w:r>
      <w:r>
        <w:t>выбрать орудие лова</w:t>
      </w:r>
      <w:r w:rsidR="002B4177">
        <w:t>, указать глубину лова и количество орудий лова</w:t>
      </w:r>
      <w:r>
        <w:t>.</w:t>
      </w:r>
    </w:p>
    <w:p w:rsidR="008C4766" w:rsidRDefault="008C4766" w:rsidP="00293BEA">
      <w:pPr>
        <w:ind w:firstLine="708"/>
        <w:jc w:val="both"/>
      </w:pPr>
      <w:r>
        <w:t>Внизу карточки расположена табличная часть и вкладки для заполнения, - в том числе вкладки для внесения сведений о вылове и о прилове</w:t>
      </w:r>
      <w:r w:rsidR="00293BEA">
        <w:t xml:space="preserve"> (Рис. 4)</w:t>
      </w:r>
      <w:r>
        <w:t>.</w:t>
      </w:r>
    </w:p>
    <w:p w:rsidR="008C4766" w:rsidRPr="00BD3BCA" w:rsidRDefault="008C4766" w:rsidP="009602FB"/>
    <w:p w:rsidR="002728DD" w:rsidRDefault="00A71C96" w:rsidP="002728D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A881AE8" wp14:editId="4080CAC5">
            <wp:extent cx="5940425" cy="2818765"/>
            <wp:effectExtent l="19050" t="19050" r="22225" b="196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1876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71C96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4</w:t>
      </w:r>
      <w:r w:rsidR="000F75C6">
        <w:rPr>
          <w:noProof/>
        </w:rPr>
        <w:fldChar w:fldCharType="end"/>
      </w:r>
      <w:r>
        <w:t>. Вкладки табличной части</w:t>
      </w:r>
    </w:p>
    <w:p w:rsidR="0050428A" w:rsidRDefault="0050428A" w:rsidP="00293BEA">
      <w:pPr>
        <w:ind w:firstLine="708"/>
        <w:jc w:val="both"/>
      </w:pPr>
    </w:p>
    <w:p w:rsidR="007C7F37" w:rsidRDefault="007C7F37" w:rsidP="00293BEA">
      <w:pPr>
        <w:ind w:firstLine="708"/>
        <w:jc w:val="both"/>
      </w:pPr>
      <w:r>
        <w:lastRenderedPageBreak/>
        <w:t>Новая позиция добавляется по кнопке «Добавить»</w:t>
      </w:r>
      <w:r w:rsidR="00293BEA">
        <w:t xml:space="preserve"> (Рис. 5).</w:t>
      </w:r>
    </w:p>
    <w:p w:rsidR="002728DD" w:rsidRDefault="007C7F37" w:rsidP="002728DD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D7FE94D" wp14:editId="7F25DABA">
            <wp:extent cx="885825" cy="285750"/>
            <wp:effectExtent l="0" t="0" r="952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885825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7F37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5</w:t>
      </w:r>
      <w:r w:rsidR="000F75C6">
        <w:rPr>
          <w:noProof/>
        </w:rPr>
        <w:fldChar w:fldCharType="end"/>
      </w:r>
      <w:r>
        <w:t>. Кнопка "Добавить"</w:t>
      </w:r>
    </w:p>
    <w:p w:rsidR="002B669E" w:rsidRDefault="00447739" w:rsidP="00293BEA">
      <w:pPr>
        <w:ind w:firstLine="708"/>
        <w:jc w:val="both"/>
      </w:pPr>
      <w:r>
        <w:t xml:space="preserve">В появившейся строке следует заполнить обязательные поля: Разрешение на добычу, вид ВБР, вид квоты, </w:t>
      </w:r>
      <w:r w:rsidR="00EB3FCD">
        <w:t xml:space="preserve">количество </w:t>
      </w:r>
      <w:r>
        <w:t>улов</w:t>
      </w:r>
      <w:r w:rsidR="00EB3FCD">
        <w:t>а</w:t>
      </w:r>
      <w:r>
        <w:t>,</w:t>
      </w:r>
      <w:r w:rsidR="00EB3FCD">
        <w:t xml:space="preserve"> количество</w:t>
      </w:r>
      <w:r>
        <w:t xml:space="preserve"> возврат</w:t>
      </w:r>
      <w:r w:rsidR="00EB3FCD">
        <w:t>а</w:t>
      </w:r>
      <w:r>
        <w:t xml:space="preserve"> в </w:t>
      </w:r>
      <w:r w:rsidR="00C06554">
        <w:t xml:space="preserve">естественную среду обитания (далее - </w:t>
      </w:r>
      <w:r>
        <w:t>ЕСО</w:t>
      </w:r>
      <w:r w:rsidR="00C06554">
        <w:t>)</w:t>
      </w:r>
      <w:r w:rsidR="004B0075">
        <w:t xml:space="preserve"> (Рис. 6)</w:t>
      </w:r>
      <w:r>
        <w:t>.</w:t>
      </w:r>
    </w:p>
    <w:p w:rsidR="002728DD" w:rsidRDefault="007C7F37" w:rsidP="002728DD">
      <w:pPr>
        <w:keepNext/>
      </w:pPr>
      <w:r>
        <w:rPr>
          <w:noProof/>
          <w:lang w:eastAsia="ru-RU"/>
        </w:rPr>
        <w:drawing>
          <wp:inline distT="0" distB="0" distL="0" distR="0" wp14:anchorId="21F02501" wp14:editId="5D496767">
            <wp:extent cx="5940425" cy="473075"/>
            <wp:effectExtent l="19050" t="19050" r="22225" b="222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307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7C7F37" w:rsidRDefault="002728DD" w:rsidP="002728DD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6</w:t>
      </w:r>
      <w:r w:rsidR="000F75C6">
        <w:rPr>
          <w:noProof/>
        </w:rPr>
        <w:fldChar w:fldCharType="end"/>
      </w:r>
      <w:r>
        <w:t>. Добавленная строка для заполнения</w:t>
      </w:r>
    </w:p>
    <w:p w:rsidR="00447739" w:rsidRDefault="00447739" w:rsidP="004B0075">
      <w:pPr>
        <w:jc w:val="both"/>
      </w:pPr>
      <w:r w:rsidRPr="004B0075">
        <w:rPr>
          <w:i/>
        </w:rPr>
        <w:t>Примечание:</w:t>
      </w:r>
      <w:r>
        <w:t xml:space="preserve"> в настройках системы</w:t>
      </w:r>
      <w:r w:rsidR="00EB3FCD">
        <w:t xml:space="preserve"> </w:t>
      </w:r>
      <w:r w:rsidR="002B4177">
        <w:t>имеется возможность</w:t>
      </w:r>
      <w:r w:rsidR="00C75A37">
        <w:t xml:space="preserve"> установить уче</w:t>
      </w:r>
      <w:r w:rsidR="00EB3FCD">
        <w:t>т в тоннах</w:t>
      </w:r>
      <w:r>
        <w:t xml:space="preserve"> либо в килограммах.</w:t>
      </w:r>
    </w:p>
    <w:p w:rsidR="00A71C96" w:rsidRDefault="00EB3FCD" w:rsidP="004B0075">
      <w:pPr>
        <w:ind w:firstLine="708"/>
        <w:jc w:val="both"/>
      </w:pPr>
      <w:r>
        <w:t>В промысловой операции во</w:t>
      </w:r>
      <w:r w:rsidR="009602FB">
        <w:t xml:space="preserve"> вкладк</w:t>
      </w:r>
      <w:r w:rsidR="00A71C96">
        <w:t>е</w:t>
      </w:r>
      <w:r w:rsidR="009602FB">
        <w:t xml:space="preserve"> «Вылов» </w:t>
      </w:r>
      <w:r w:rsidR="00A71C96">
        <w:t>доступны для ввода только ВБР, поименованные в разрешении, на основании которого ведется промысел</w:t>
      </w:r>
      <w:r w:rsidR="004B0075">
        <w:t xml:space="preserve"> (Рис. 7)</w:t>
      </w:r>
      <w:r w:rsidR="00A71C96">
        <w:t>.</w:t>
      </w:r>
    </w:p>
    <w:p w:rsidR="00F223DC" w:rsidRDefault="00A71C96" w:rsidP="00F223DC">
      <w:pPr>
        <w:keepNext/>
      </w:pPr>
      <w:r>
        <w:rPr>
          <w:noProof/>
          <w:lang w:eastAsia="ru-RU"/>
        </w:rPr>
        <w:drawing>
          <wp:inline distT="0" distB="0" distL="0" distR="0" wp14:anchorId="25FB2231" wp14:editId="0F7E0F3E">
            <wp:extent cx="5940425" cy="2572385"/>
            <wp:effectExtent l="19050" t="19050" r="22225" b="184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2385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71C96" w:rsidRDefault="00F223DC" w:rsidP="00F223DC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7</w:t>
      </w:r>
      <w:r w:rsidR="000F75C6">
        <w:rPr>
          <w:noProof/>
        </w:rPr>
        <w:fldChar w:fldCharType="end"/>
      </w:r>
      <w:r>
        <w:t>. Заполнение вкладки "Вылов"</w:t>
      </w:r>
    </w:p>
    <w:p w:rsidR="001900D4" w:rsidRDefault="001900D4" w:rsidP="004B0075">
      <w:pPr>
        <w:jc w:val="both"/>
      </w:pPr>
    </w:p>
    <w:p w:rsidR="00A71C96" w:rsidRDefault="00EB3FCD" w:rsidP="004B0075">
      <w:pPr>
        <w:ind w:firstLine="708"/>
        <w:jc w:val="both"/>
      </w:pPr>
      <w:r>
        <w:t>При наличии прилова д</w:t>
      </w:r>
      <w:r w:rsidR="00A71C96">
        <w:t xml:space="preserve">анные о прилове </w:t>
      </w:r>
      <w:r w:rsidR="009602FB">
        <w:t>зан</w:t>
      </w:r>
      <w:r>
        <w:t>осятся в соответствующей вкладке</w:t>
      </w:r>
      <w:r w:rsidR="009602FB">
        <w:t xml:space="preserve"> «Прилов»</w:t>
      </w:r>
      <w:r w:rsidR="00A71C96">
        <w:t>.</w:t>
      </w:r>
      <w:r w:rsidR="009602FB">
        <w:t xml:space="preserve"> </w:t>
      </w:r>
      <w:r>
        <w:t xml:space="preserve">Заполнение вкладки «Прилов» происходит аналогично </w:t>
      </w:r>
      <w:r w:rsidR="002B4177">
        <w:t>заполнению вкладки «Вылов»: указывается разрешение на добычу, вид биоресурса, количество улова, количество возврата в ЕСО</w:t>
      </w:r>
      <w:r w:rsidR="004B0075">
        <w:t xml:space="preserve"> (Рис. 8)</w:t>
      </w:r>
      <w:r w:rsidR="002B4177">
        <w:t>.</w:t>
      </w:r>
    </w:p>
    <w:p w:rsidR="00F223DC" w:rsidRDefault="00A71C96" w:rsidP="00F223DC">
      <w:pPr>
        <w:keepNext/>
      </w:pPr>
      <w:r>
        <w:rPr>
          <w:noProof/>
          <w:lang w:eastAsia="ru-RU"/>
        </w:rPr>
        <w:lastRenderedPageBreak/>
        <w:drawing>
          <wp:inline distT="0" distB="0" distL="0" distR="0" wp14:anchorId="7440EC5C" wp14:editId="2C149E3A">
            <wp:extent cx="5940425" cy="2005330"/>
            <wp:effectExtent l="19050" t="19050" r="22225" b="139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533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71C96" w:rsidRDefault="00F223DC" w:rsidP="00F223DC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8</w:t>
      </w:r>
      <w:r w:rsidR="000F75C6">
        <w:rPr>
          <w:noProof/>
        </w:rPr>
        <w:fldChar w:fldCharType="end"/>
      </w:r>
      <w:r>
        <w:t>. Заполнение вкладки "Прилов"</w:t>
      </w:r>
    </w:p>
    <w:p w:rsidR="00E44EF5" w:rsidRPr="001D3DDF" w:rsidRDefault="00E44EF5" w:rsidP="004B0075">
      <w:pPr>
        <w:ind w:firstLine="708"/>
        <w:jc w:val="both"/>
      </w:pPr>
      <w:r w:rsidRPr="001D3DDF">
        <w:t>Вид биоресурса во вкладке «Прилов» может быть выбран из справочника видов ВБР. Для полного отображения всех возможных видов ВБР следует нажать кнопку «Весь справочник» в форме выбора</w:t>
      </w:r>
      <w:r w:rsidR="004B0075">
        <w:t xml:space="preserve"> (Рис. 9)</w:t>
      </w:r>
      <w:r w:rsidRPr="001D3DDF">
        <w:t>.</w:t>
      </w:r>
    </w:p>
    <w:p w:rsidR="00F223DC" w:rsidRDefault="002728DD" w:rsidP="00F223DC">
      <w:pPr>
        <w:keepNext/>
      </w:pPr>
      <w:r>
        <w:rPr>
          <w:noProof/>
          <w:lang w:eastAsia="ru-RU"/>
        </w:rPr>
        <w:drawing>
          <wp:inline distT="0" distB="0" distL="0" distR="0" wp14:anchorId="73088A33" wp14:editId="1C4D1386">
            <wp:extent cx="5940425" cy="3751580"/>
            <wp:effectExtent l="0" t="0" r="3175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5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44EF5" w:rsidRDefault="00F223DC" w:rsidP="00F223DC">
      <w:pPr>
        <w:pStyle w:val="ab"/>
        <w:jc w:val="center"/>
        <w:rPr>
          <w:color w:val="000000" w:themeColor="text1"/>
          <w:sz w:val="24"/>
          <w:szCs w:val="24"/>
        </w:rPr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9</w:t>
      </w:r>
      <w:r w:rsidR="000F75C6">
        <w:rPr>
          <w:noProof/>
        </w:rPr>
        <w:fldChar w:fldCharType="end"/>
      </w:r>
      <w:r>
        <w:t>. Выбор из всего справочника</w:t>
      </w:r>
    </w:p>
    <w:p w:rsidR="002E45E2" w:rsidRDefault="002E45E2"/>
    <w:p w:rsidR="00AD0ACA" w:rsidRDefault="00C06554" w:rsidP="004B0075">
      <w:pPr>
        <w:ind w:firstLine="708"/>
        <w:jc w:val="both"/>
      </w:pPr>
      <w:r>
        <w:t xml:space="preserve"> ВБР, на которые установлен запрет вылова, подлежат возврату в ЕСО. </w:t>
      </w:r>
      <w:r w:rsidR="00AD0ACA">
        <w:t xml:space="preserve">Возврат </w:t>
      </w:r>
      <w:r>
        <w:t>в</w:t>
      </w:r>
      <w:r w:rsidR="00AD0ACA">
        <w:t xml:space="preserve"> ЕСО</w:t>
      </w:r>
      <w:r w:rsidR="00672585">
        <w:br/>
      </w:r>
      <w:r w:rsidR="00AD0ACA">
        <w:t>в разделе «Прилов» отображается в графе «Возврат в ЕСО»</w:t>
      </w:r>
      <w:r w:rsidR="004B0075">
        <w:t xml:space="preserve"> (Рис. 10)</w:t>
      </w:r>
      <w:r w:rsidR="002B4177">
        <w:t>.</w:t>
      </w:r>
    </w:p>
    <w:p w:rsidR="004B0075" w:rsidRDefault="00AD0ACA" w:rsidP="004B0075">
      <w:pPr>
        <w:keepNext/>
      </w:pPr>
      <w:r>
        <w:rPr>
          <w:noProof/>
          <w:lang w:eastAsia="ru-RU"/>
        </w:rPr>
        <w:drawing>
          <wp:inline distT="0" distB="0" distL="0" distR="0" wp14:anchorId="776F0D0A" wp14:editId="7A543682">
            <wp:extent cx="5940425" cy="454660"/>
            <wp:effectExtent l="19050" t="19050" r="22225" b="215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4660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0ACA" w:rsidRPr="009602FB" w:rsidRDefault="004B0075" w:rsidP="004B0075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>
        <w:rPr>
          <w:noProof/>
        </w:rPr>
        <w:t>10</w:t>
      </w:r>
      <w:r w:rsidR="000F75C6">
        <w:rPr>
          <w:noProof/>
        </w:rPr>
        <w:fldChar w:fldCharType="end"/>
      </w:r>
      <w:r>
        <w:t>. Заполнение графы "Возврат в ЕСО</w:t>
      </w:r>
      <w:r>
        <w:rPr>
          <w:noProof/>
        </w:rPr>
        <w:t>"</w:t>
      </w:r>
    </w:p>
    <w:p w:rsidR="00F223DC" w:rsidRDefault="00AD0ACA" w:rsidP="004B0075">
      <w:pPr>
        <w:keepNext/>
        <w:ind w:firstLine="708"/>
        <w:jc w:val="center"/>
      </w:pPr>
      <w:r>
        <w:lastRenderedPageBreak/>
        <w:t>После окончания ввода данных следует нажать на кнопку «Записать операцию»</w:t>
      </w:r>
      <w:r w:rsidR="004B0075">
        <w:t xml:space="preserve"> (Рис. 11)</w:t>
      </w:r>
      <w:r>
        <w:t>.</w:t>
      </w:r>
      <w:r w:rsidR="00706B50">
        <w:t xml:space="preserve"> </w:t>
      </w:r>
      <w:r w:rsidR="00706B50">
        <w:rPr>
          <w:noProof/>
          <w:lang w:eastAsia="ru-RU"/>
        </w:rPr>
        <w:drawing>
          <wp:inline distT="0" distB="0" distL="0" distR="0" wp14:anchorId="62283CEE" wp14:editId="2D9F1087">
            <wp:extent cx="1235123" cy="250479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50086" cy="2535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562E" w:rsidRDefault="00F223DC" w:rsidP="00F223DC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11</w:t>
      </w:r>
      <w:r w:rsidR="000F75C6">
        <w:rPr>
          <w:noProof/>
        </w:rPr>
        <w:fldChar w:fldCharType="end"/>
      </w:r>
      <w:r>
        <w:t>. Кнопка "Записать операцию"</w:t>
      </w:r>
    </w:p>
    <w:p w:rsidR="002B4177" w:rsidRDefault="002B4177" w:rsidP="004B0075">
      <w:pPr>
        <w:ind w:firstLine="708"/>
        <w:jc w:val="both"/>
      </w:pPr>
      <w:r>
        <w:t xml:space="preserve">Перед отправкой данных из ПК ЭРЖ в ГИС </w:t>
      </w:r>
      <w:r w:rsidR="00672585">
        <w:t>«</w:t>
      </w:r>
      <w:r w:rsidR="00672585" w:rsidRPr="00672585">
        <w:t>Отраслевая система мониторинга водных биологических ресурсов, наблюдения и контроля за деятельностью промысловых судов»</w:t>
      </w:r>
      <w:r w:rsidR="00672585">
        <w:t>» (</w:t>
      </w:r>
      <w:r>
        <w:t>ОСМ</w:t>
      </w:r>
      <w:r w:rsidR="00672585">
        <w:t>)</w:t>
      </w:r>
      <w:r>
        <w:t xml:space="preserve"> в виде ССД данные донесения кодируются. Соответственно, в </w:t>
      </w:r>
      <w:r w:rsidR="00672585">
        <w:t>ОСМ</w:t>
      </w:r>
      <w:r>
        <w:t xml:space="preserve"> весь прилов указывается с кодом вида квоты «97». </w:t>
      </w:r>
    </w:p>
    <w:p w:rsidR="00490FE1" w:rsidRDefault="00490FE1"/>
    <w:p w:rsidR="00490FE1" w:rsidRPr="00C96042" w:rsidRDefault="002B4177" w:rsidP="00490FE1">
      <w:pPr>
        <w:pStyle w:val="2"/>
        <w:rPr>
          <w:shd w:val="clear" w:color="auto" w:fill="FFFFFF"/>
        </w:rPr>
      </w:pPr>
      <w:r>
        <w:rPr>
          <w:shd w:val="clear" w:color="auto" w:fill="FFFFFF"/>
        </w:rPr>
        <w:t>Учет</w:t>
      </w:r>
      <w:r w:rsidR="00490FE1">
        <w:rPr>
          <w:shd w:val="clear" w:color="auto" w:fill="FFFFFF"/>
        </w:rPr>
        <w:t xml:space="preserve"> прилова в ПК ЭРЖ при изменении сведений о вылове</w:t>
      </w:r>
    </w:p>
    <w:p w:rsidR="00490FE1" w:rsidRDefault="00490FE1"/>
    <w:p w:rsidR="00AD0ACA" w:rsidRDefault="002624C8" w:rsidP="004B0075">
      <w:pPr>
        <w:ind w:firstLine="708"/>
        <w:jc w:val="both"/>
      </w:pPr>
      <w:r>
        <w:t>В</w:t>
      </w:r>
      <w:r w:rsidRPr="00C06554">
        <w:t xml:space="preserve"> </w:t>
      </w:r>
      <w:r w:rsidRPr="00D318E2">
        <w:t>случае</w:t>
      </w:r>
      <w:r>
        <w:t xml:space="preserve"> необходимости</w:t>
      </w:r>
      <w:r w:rsidRPr="00C06554">
        <w:t xml:space="preserve"> </w:t>
      </w:r>
      <w:r w:rsidRPr="00D318E2">
        <w:t>уточнения</w:t>
      </w:r>
      <w:r w:rsidRPr="00C06554">
        <w:t xml:space="preserve"> </w:t>
      </w:r>
      <w:r w:rsidRPr="00D318E2">
        <w:t>массы</w:t>
      </w:r>
      <w:r w:rsidRPr="00C06554">
        <w:t xml:space="preserve"> ранее </w:t>
      </w:r>
      <w:r w:rsidRPr="00D318E2">
        <w:t>добытых</w:t>
      </w:r>
      <w:r w:rsidRPr="00D318E2">
        <w:rPr>
          <w:w w:val="97"/>
        </w:rPr>
        <w:t xml:space="preserve"> </w:t>
      </w:r>
      <w:r w:rsidRPr="00D318E2">
        <w:t>(выловленных)</w:t>
      </w:r>
      <w:r w:rsidRPr="00D318E2">
        <w:rPr>
          <w:spacing w:val="41"/>
        </w:rPr>
        <w:t xml:space="preserve"> </w:t>
      </w:r>
      <w:r w:rsidRPr="00D318E2">
        <w:t>водных</w:t>
      </w:r>
      <w:r w:rsidRPr="00D318E2">
        <w:rPr>
          <w:spacing w:val="30"/>
        </w:rPr>
        <w:t xml:space="preserve"> </w:t>
      </w:r>
      <w:r w:rsidRPr="00D318E2">
        <w:t>биоресурсов</w:t>
      </w:r>
      <w:r w:rsidRPr="00D318E2">
        <w:rPr>
          <w:spacing w:val="39"/>
        </w:rPr>
        <w:t xml:space="preserve"> </w:t>
      </w:r>
      <w:r w:rsidRPr="00D318E2">
        <w:t>по</w:t>
      </w:r>
      <w:r w:rsidRPr="00D318E2">
        <w:rPr>
          <w:spacing w:val="19"/>
        </w:rPr>
        <w:t xml:space="preserve"> </w:t>
      </w:r>
      <w:r w:rsidRPr="00D318E2">
        <w:t>результатам</w:t>
      </w:r>
      <w:r w:rsidRPr="00D318E2">
        <w:rPr>
          <w:spacing w:val="43"/>
        </w:rPr>
        <w:t xml:space="preserve"> </w:t>
      </w:r>
      <w:r w:rsidRPr="00D318E2">
        <w:t>выгрузки</w:t>
      </w:r>
      <w:r w:rsidRPr="00D318E2">
        <w:rPr>
          <w:spacing w:val="39"/>
        </w:rPr>
        <w:t xml:space="preserve"> </w:t>
      </w:r>
      <w:r w:rsidRPr="00D318E2">
        <w:t>продукции</w:t>
      </w:r>
      <w:r w:rsidRPr="00D318E2">
        <w:rPr>
          <w:spacing w:val="41"/>
        </w:rPr>
        <w:t xml:space="preserve"> </w:t>
      </w:r>
      <w:r w:rsidRPr="00D318E2">
        <w:t>или</w:t>
      </w:r>
      <w:r w:rsidRPr="00D318E2">
        <w:rPr>
          <w:w w:val="97"/>
        </w:rPr>
        <w:t xml:space="preserve"> </w:t>
      </w:r>
      <w:r w:rsidR="000F75C6" w:rsidRPr="00D318E2">
        <w:rPr>
          <w:w w:val="95"/>
        </w:rPr>
        <w:t xml:space="preserve">контрольных </w:t>
      </w:r>
      <w:r w:rsidR="000F75C6" w:rsidRPr="00D318E2">
        <w:rPr>
          <w:spacing w:val="6"/>
          <w:w w:val="95"/>
        </w:rPr>
        <w:t>проверок</w:t>
      </w:r>
      <w:r>
        <w:t xml:space="preserve"> </w:t>
      </w:r>
      <w:r w:rsidR="00672585">
        <w:rPr>
          <w:b/>
        </w:rPr>
        <w:t>в текущих отче</w:t>
      </w:r>
      <w:bookmarkStart w:id="0" w:name="_GoBack"/>
      <w:bookmarkEnd w:id="0"/>
      <w:r w:rsidR="00AD0ACA" w:rsidRPr="00AD0ACA">
        <w:rPr>
          <w:b/>
        </w:rPr>
        <w:t>тных сутках</w:t>
      </w:r>
      <w:r w:rsidR="00AD0ACA">
        <w:t xml:space="preserve"> (до отправки суточного донесения) проводится операция «Изменение сведений о вылове»</w:t>
      </w:r>
      <w:r w:rsidR="004B0075">
        <w:t xml:space="preserve"> (Рис. 12)</w:t>
      </w:r>
      <w:r w:rsidR="002B4177">
        <w:t>.</w:t>
      </w:r>
    </w:p>
    <w:p w:rsidR="000E7542" w:rsidRDefault="00AD0ACA" w:rsidP="000E754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0060B15E" wp14:editId="2D6FF13A">
            <wp:extent cx="3057099" cy="2785674"/>
            <wp:effectExtent l="19050" t="19050" r="10160" b="1524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87871" cy="2813714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0ACA" w:rsidRPr="00293BEA" w:rsidRDefault="000E7542" w:rsidP="000E7542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12</w:t>
      </w:r>
      <w:r w:rsidR="000F75C6">
        <w:rPr>
          <w:noProof/>
        </w:rPr>
        <w:fldChar w:fldCharType="end"/>
      </w:r>
      <w:r>
        <w:t>. Выбор операции "Изменение сведений о вылове"</w:t>
      </w:r>
    </w:p>
    <w:p w:rsidR="008D562E" w:rsidRDefault="00AD0ACA" w:rsidP="004B0075">
      <w:pPr>
        <w:ind w:firstLine="708"/>
        <w:jc w:val="both"/>
      </w:pPr>
      <w:r>
        <w:t>Откроется карточка операции для заполнения. После заполнения всех полей в верхне</w:t>
      </w:r>
      <w:r w:rsidR="00706B50">
        <w:t>й</w:t>
      </w:r>
      <w:r>
        <w:t xml:space="preserve"> части можно изменить сведения о прилове во вкладке «Прилов»</w:t>
      </w:r>
      <w:r w:rsidR="00706B50">
        <w:t xml:space="preserve"> с помощью кнопки «Добавить»</w:t>
      </w:r>
      <w:r w:rsidR="004B0075">
        <w:t xml:space="preserve"> (Рис. 13)</w:t>
      </w:r>
      <w:r w:rsidR="00706B50">
        <w:t>.</w:t>
      </w:r>
    </w:p>
    <w:p w:rsidR="00AD0ACA" w:rsidRDefault="00AD0ACA" w:rsidP="00AD0ACA">
      <w:pPr>
        <w:jc w:val="center"/>
      </w:pPr>
    </w:p>
    <w:p w:rsidR="000E7542" w:rsidRDefault="00706B50" w:rsidP="000E7542">
      <w:pPr>
        <w:keepNext/>
        <w:jc w:val="center"/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782784</wp:posOffset>
                </wp:positionH>
                <wp:positionV relativeFrom="paragraph">
                  <wp:posOffset>1287865</wp:posOffset>
                </wp:positionV>
                <wp:extent cx="552735" cy="232012"/>
                <wp:effectExtent l="0" t="0" r="19050" b="15875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735" cy="232012"/>
                        </a:xfrm>
                        <a:prstGeom prst="ellips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625B82FF" id="Овал 19" o:spid="_x0000_s1026" style="position:absolute;margin-left:61.65pt;margin-top:101.4pt;width:43.5pt;height:18.2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" filled="f" strokecolor="red" strokeweight="1.5pt">
                <v:stroke joinstyle="miter"/>
              </v:oval>
            </w:pict>
          </mc:Fallback>
        </mc:AlternateContent>
      </w:r>
      <w:r w:rsidR="00AD0ACA">
        <w:rPr>
          <w:noProof/>
          <w:lang w:eastAsia="ru-RU"/>
        </w:rPr>
        <w:drawing>
          <wp:inline distT="0" distB="0" distL="0" distR="0" wp14:anchorId="5AF5D555" wp14:editId="39A15CCB">
            <wp:extent cx="4503761" cy="2929972"/>
            <wp:effectExtent l="19050" t="19050" r="11430" b="2286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26937" cy="2945049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AD0ACA" w:rsidRDefault="000E7542" w:rsidP="000E7542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13</w:t>
      </w:r>
      <w:r w:rsidR="000F75C6">
        <w:rPr>
          <w:noProof/>
        </w:rPr>
        <w:fldChar w:fldCharType="end"/>
      </w:r>
      <w:r>
        <w:t>. Добавление новой строки</w:t>
      </w:r>
    </w:p>
    <w:p w:rsidR="00490FE1" w:rsidRDefault="00490FE1" w:rsidP="004B0075">
      <w:pPr>
        <w:ind w:firstLine="708"/>
        <w:jc w:val="both"/>
      </w:pPr>
      <w:r>
        <w:t>Заполнение граф происходит аналогичным образом, как и в промысловой операции: выбирается вид ВБР, вес и вес возврата в ЕСО. Отдельно из выпадающего списка выбирается основание уточнения сведений о вылове</w:t>
      </w:r>
      <w:r w:rsidR="004B0075">
        <w:t xml:space="preserve"> (Рис. 14)</w:t>
      </w:r>
      <w:r>
        <w:t>.</w:t>
      </w:r>
    </w:p>
    <w:p w:rsidR="00490FE1" w:rsidRDefault="00490FE1" w:rsidP="00490FE1"/>
    <w:p w:rsidR="000E7542" w:rsidRDefault="00490FE1" w:rsidP="000E7542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23DD1524" wp14:editId="492DF360">
            <wp:extent cx="4264926" cy="2808787"/>
            <wp:effectExtent l="19050" t="19050" r="21590" b="1079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91113" cy="2826033"/>
                    </a:xfrm>
                    <a:prstGeom prst="rect">
                      <a:avLst/>
                    </a:prstGeom>
                    <a:ln>
                      <a:solidFill>
                        <a:schemeClr val="bg2">
                          <a:lumMod val="9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490FE1" w:rsidRDefault="000E7542" w:rsidP="000E7542">
      <w:pPr>
        <w:pStyle w:val="ab"/>
        <w:jc w:val="center"/>
      </w:pPr>
      <w:r>
        <w:t xml:space="preserve">Рисунок </w:t>
      </w:r>
      <w:r w:rsidR="000F75C6">
        <w:rPr>
          <w:noProof/>
        </w:rPr>
        <w:fldChar w:fldCharType="begin"/>
      </w:r>
      <w:r w:rsidR="000F75C6">
        <w:rPr>
          <w:noProof/>
        </w:rPr>
        <w:instrText xml:space="preserve"> SEQ Рисунок \* ARABIC </w:instrText>
      </w:r>
      <w:r w:rsidR="000F75C6">
        <w:rPr>
          <w:noProof/>
        </w:rPr>
        <w:fldChar w:fldCharType="separate"/>
      </w:r>
      <w:r w:rsidR="004B0075">
        <w:rPr>
          <w:noProof/>
        </w:rPr>
        <w:t>14</w:t>
      </w:r>
      <w:r w:rsidR="000F75C6">
        <w:rPr>
          <w:noProof/>
        </w:rPr>
        <w:fldChar w:fldCharType="end"/>
      </w:r>
      <w:r>
        <w:t>. Корректировка прилова</w:t>
      </w:r>
    </w:p>
    <w:p w:rsidR="004B0075" w:rsidRDefault="004B0075" w:rsidP="004B0075"/>
    <w:p w:rsidR="004B0075" w:rsidRPr="004B0075" w:rsidRDefault="004B0075" w:rsidP="004B0075">
      <w:r>
        <w:t>После окончания ввода данных следует нажать на кнопку «Записать операцию» (Рис. 11).</w:t>
      </w:r>
    </w:p>
    <w:sectPr w:rsidR="004B0075" w:rsidRPr="004B0075" w:rsidSect="002B669E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7112A90"/>
    <w:multiLevelType w:val="hybridMultilevel"/>
    <w:tmpl w:val="27CAC7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BD20241"/>
    <w:multiLevelType w:val="hybridMultilevel"/>
    <w:tmpl w:val="26F8690E"/>
    <w:lvl w:ilvl="0" w:tplc="243A3F2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4431"/>
    <w:rsid w:val="00084431"/>
    <w:rsid w:val="000E7542"/>
    <w:rsid w:val="000F75C6"/>
    <w:rsid w:val="00110616"/>
    <w:rsid w:val="001665AE"/>
    <w:rsid w:val="001900D4"/>
    <w:rsid w:val="001A0CE7"/>
    <w:rsid w:val="001D3DDF"/>
    <w:rsid w:val="00245FAD"/>
    <w:rsid w:val="002624C8"/>
    <w:rsid w:val="002728DD"/>
    <w:rsid w:val="00293BEA"/>
    <w:rsid w:val="002B4177"/>
    <w:rsid w:val="002B669E"/>
    <w:rsid w:val="002E45E2"/>
    <w:rsid w:val="00447739"/>
    <w:rsid w:val="00490FE1"/>
    <w:rsid w:val="004B0075"/>
    <w:rsid w:val="0050428A"/>
    <w:rsid w:val="00566613"/>
    <w:rsid w:val="005E6CD7"/>
    <w:rsid w:val="00611C54"/>
    <w:rsid w:val="0062164D"/>
    <w:rsid w:val="006514A1"/>
    <w:rsid w:val="00672585"/>
    <w:rsid w:val="006963FA"/>
    <w:rsid w:val="00706B50"/>
    <w:rsid w:val="00750E12"/>
    <w:rsid w:val="007C7F37"/>
    <w:rsid w:val="007F38D8"/>
    <w:rsid w:val="00802F89"/>
    <w:rsid w:val="008A444A"/>
    <w:rsid w:val="008C4766"/>
    <w:rsid w:val="008D562E"/>
    <w:rsid w:val="009602FB"/>
    <w:rsid w:val="00992AB1"/>
    <w:rsid w:val="00A71C96"/>
    <w:rsid w:val="00AD0ACA"/>
    <w:rsid w:val="00BD3BCA"/>
    <w:rsid w:val="00C06554"/>
    <w:rsid w:val="00C75A37"/>
    <w:rsid w:val="00D523BD"/>
    <w:rsid w:val="00DA6364"/>
    <w:rsid w:val="00DF018D"/>
    <w:rsid w:val="00E33B6B"/>
    <w:rsid w:val="00E44EF5"/>
    <w:rsid w:val="00E77AA8"/>
    <w:rsid w:val="00EB3FCD"/>
    <w:rsid w:val="00EE6C40"/>
    <w:rsid w:val="00F223DC"/>
    <w:rsid w:val="00FA4C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4EF07D9E-98EA-458D-A230-F1229AC85B5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next w:val="a"/>
    <w:link w:val="20"/>
    <w:uiPriority w:val="9"/>
    <w:unhideWhenUsed/>
    <w:qFormat/>
    <w:rsid w:val="00D523B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D523B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List Paragraph"/>
    <w:basedOn w:val="a"/>
    <w:uiPriority w:val="34"/>
    <w:qFormat/>
    <w:rsid w:val="00D523B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750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750E12"/>
    <w:rPr>
      <w:rFonts w:ascii="Segoe UI" w:hAnsi="Segoe UI" w:cs="Segoe UI"/>
      <w:sz w:val="18"/>
      <w:szCs w:val="18"/>
    </w:rPr>
  </w:style>
  <w:style w:type="character" w:customStyle="1" w:styleId="a6">
    <w:name w:val="_Текст+абзац Знак"/>
    <w:link w:val="a7"/>
    <w:rsid w:val="00E77AA8"/>
    <w:rPr>
      <w:spacing w:val="-2"/>
      <w:sz w:val="28"/>
    </w:rPr>
  </w:style>
  <w:style w:type="paragraph" w:customStyle="1" w:styleId="a7">
    <w:name w:val="_Текст+абзац"/>
    <w:link w:val="a6"/>
    <w:rsid w:val="00E77AA8"/>
    <w:pPr>
      <w:spacing w:after="0" w:line="360" w:lineRule="auto"/>
      <w:ind w:firstLine="567"/>
      <w:jc w:val="both"/>
    </w:pPr>
    <w:rPr>
      <w:spacing w:val="-2"/>
      <w:sz w:val="28"/>
    </w:rPr>
  </w:style>
  <w:style w:type="character" w:styleId="a8">
    <w:name w:val="annotation reference"/>
    <w:basedOn w:val="a0"/>
    <w:uiPriority w:val="99"/>
    <w:semiHidden/>
    <w:unhideWhenUsed/>
    <w:rsid w:val="00E77AA8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E77AA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E77AA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b">
    <w:name w:val="caption"/>
    <w:basedOn w:val="a"/>
    <w:next w:val="a"/>
    <w:uiPriority w:val="35"/>
    <w:unhideWhenUsed/>
    <w:qFormat/>
    <w:rsid w:val="006963FA"/>
    <w:pPr>
      <w:spacing w:after="200" w:line="240" w:lineRule="auto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</Pages>
  <Words>651</Words>
  <Characters>3713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Титов Юрий Анатольевич</dc:creator>
  <cp:lastModifiedBy>Колыхалов Алексей Александрович</cp:lastModifiedBy>
  <cp:revision>3</cp:revision>
  <dcterms:created xsi:type="dcterms:W3CDTF">2026-05-15T13:39:00Z</dcterms:created>
  <dcterms:modified xsi:type="dcterms:W3CDTF">2026-05-15T13:41:00Z</dcterms:modified>
</cp:coreProperties>
</file>